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DAC0" w14:textId="5B055EED" w:rsidR="00407917" w:rsidRPr="006F4BB2" w:rsidRDefault="002E7EAA" w:rsidP="00246D82">
      <w:pPr>
        <w:jc w:val="center"/>
        <w:rPr>
          <w:b/>
          <w:bCs/>
          <w:color w:val="0070C0"/>
          <w:sz w:val="28"/>
        </w:rPr>
      </w:pPr>
      <w:r>
        <w:rPr>
          <w:b/>
          <w:bCs/>
          <w:color w:val="0070C0"/>
          <w:sz w:val="28"/>
        </w:rPr>
        <w:t>Senior Adviser, Health and Safety</w:t>
      </w:r>
    </w:p>
    <w:p w14:paraId="4F74D7A0" w14:textId="62E55C7A" w:rsidR="003F5350" w:rsidRDefault="03EED6E9" w:rsidP="03EED6E9">
      <w:pPr>
        <w:spacing w:after="0" w:line="240" w:lineRule="auto"/>
        <w:rPr>
          <w:b/>
          <w:bCs/>
          <w:color w:val="0070C0"/>
        </w:rPr>
      </w:pPr>
      <w:r w:rsidRPr="03EED6E9">
        <w:rPr>
          <w:b/>
          <w:bCs/>
          <w:color w:val="0070C0"/>
        </w:rPr>
        <w:t>Kōrero mō te tūranga - About the Role</w:t>
      </w:r>
    </w:p>
    <w:p w14:paraId="14199A4D" w14:textId="77777777" w:rsidR="002562E1" w:rsidRDefault="002562E1" w:rsidP="03EED6E9">
      <w:pPr>
        <w:spacing w:after="0" w:line="240" w:lineRule="auto"/>
        <w:rPr>
          <w:b/>
          <w:bCs/>
          <w:color w:val="0070C0"/>
        </w:rPr>
      </w:pPr>
    </w:p>
    <w:p w14:paraId="12670C7C" w14:textId="33B33B4E" w:rsidR="002E7EAA" w:rsidRPr="00B305FE" w:rsidRDefault="002E7EAA" w:rsidP="002E7EAA">
      <w:pPr>
        <w:spacing w:after="120" w:line="252" w:lineRule="auto"/>
        <w:rPr>
          <w:rFonts w:cstheme="minorHAnsi"/>
        </w:rPr>
      </w:pPr>
      <w:r w:rsidRPr="00B305FE">
        <w:rPr>
          <w:rFonts w:cstheme="minorHAnsi"/>
        </w:rPr>
        <w:t xml:space="preserve">The </w:t>
      </w:r>
      <w:r>
        <w:rPr>
          <w:rFonts w:cstheme="minorHAnsi"/>
        </w:rPr>
        <w:t>Senior Adviser, Health and Safety</w:t>
      </w:r>
      <w:r w:rsidRPr="00B305FE">
        <w:rPr>
          <w:rFonts w:cstheme="minorHAnsi"/>
        </w:rPr>
        <w:t xml:space="preserve"> will deliver health and safety advice to</w:t>
      </w:r>
      <w:r w:rsidR="008A561D">
        <w:rPr>
          <w:rFonts w:cstheme="minorHAnsi"/>
        </w:rPr>
        <w:t xml:space="preserve"> the</w:t>
      </w:r>
      <w:r w:rsidRPr="00B305FE">
        <w:rPr>
          <w:rFonts w:cstheme="minorHAnsi"/>
        </w:rPr>
        <w:t xml:space="preserve"> </w:t>
      </w:r>
      <w:r w:rsidRPr="00B305FE">
        <w:rPr>
          <w:rFonts w:cstheme="minorHAnsi"/>
          <w:i/>
        </w:rPr>
        <w:t>M. Bovis</w:t>
      </w:r>
      <w:r w:rsidR="008A561D">
        <w:rPr>
          <w:rFonts w:cstheme="minorHAnsi"/>
          <w:i/>
        </w:rPr>
        <w:t xml:space="preserve"> </w:t>
      </w:r>
      <w:r w:rsidR="008A561D" w:rsidRPr="00DA1E1A">
        <w:rPr>
          <w:rFonts w:cstheme="minorHAnsi"/>
          <w:iCs/>
        </w:rPr>
        <w:t>directorate</w:t>
      </w:r>
      <w:r w:rsidRPr="00B305FE">
        <w:rPr>
          <w:rFonts w:cstheme="minorHAnsi"/>
          <w:i/>
        </w:rPr>
        <w:t>,</w:t>
      </w:r>
      <w:r w:rsidRPr="00B305FE">
        <w:rPr>
          <w:rFonts w:cstheme="minorHAnsi"/>
        </w:rPr>
        <w:t xml:space="preserve"> develop and implement effective health and safety practices in agreed areas to ensure legislative compliance, and lead health and safety practice and culture.  This requires the development of collaborative working relationships across </w:t>
      </w:r>
      <w:r w:rsidRPr="00B305FE">
        <w:rPr>
          <w:rFonts w:cstheme="minorHAnsi"/>
          <w:i/>
        </w:rPr>
        <w:t>M. Bovis</w:t>
      </w:r>
      <w:r w:rsidRPr="00B305FE">
        <w:rPr>
          <w:rFonts w:cstheme="minorHAnsi"/>
        </w:rPr>
        <w:t xml:space="preserve">, </w:t>
      </w:r>
      <w:r w:rsidR="008A561D">
        <w:rPr>
          <w:rFonts w:cstheme="minorHAnsi"/>
        </w:rPr>
        <w:t xml:space="preserve">the </w:t>
      </w:r>
      <w:r w:rsidRPr="00B305FE">
        <w:rPr>
          <w:rFonts w:cstheme="minorHAnsi"/>
        </w:rPr>
        <w:t>Ministry for Primary Industries, and external partners</w:t>
      </w:r>
      <w:r w:rsidR="008A561D">
        <w:rPr>
          <w:rFonts w:cstheme="minorHAnsi"/>
        </w:rPr>
        <w:t xml:space="preserve"> and service providers</w:t>
      </w:r>
      <w:r w:rsidRPr="00B305FE">
        <w:rPr>
          <w:rFonts w:cstheme="minorHAnsi"/>
        </w:rPr>
        <w:t>.</w:t>
      </w:r>
    </w:p>
    <w:p w14:paraId="1656A127" w14:textId="6ABCB1A8" w:rsidR="002E7EAA" w:rsidRPr="00B305FE" w:rsidRDefault="002E7EAA" w:rsidP="002E7EAA">
      <w:pPr>
        <w:spacing w:after="120" w:line="252" w:lineRule="auto"/>
        <w:rPr>
          <w:rFonts w:cstheme="minorHAnsi"/>
        </w:rPr>
      </w:pPr>
      <w:r w:rsidRPr="00B305FE">
        <w:rPr>
          <w:rFonts w:cstheme="minorHAnsi"/>
        </w:rPr>
        <w:t>The role is a fixed</w:t>
      </w:r>
      <w:r w:rsidR="008A561D">
        <w:rPr>
          <w:rFonts w:cstheme="minorHAnsi"/>
        </w:rPr>
        <w:t>-</w:t>
      </w:r>
      <w:r w:rsidRPr="00B305FE">
        <w:rPr>
          <w:rFonts w:cstheme="minorHAnsi"/>
        </w:rPr>
        <w:t xml:space="preserve">term position that reports to the </w:t>
      </w:r>
      <w:r w:rsidRPr="0063688E">
        <w:rPr>
          <w:rFonts w:cstheme="minorHAnsi"/>
        </w:rPr>
        <w:t xml:space="preserve">Manager </w:t>
      </w:r>
      <w:r>
        <w:rPr>
          <w:rFonts w:cstheme="minorHAnsi"/>
        </w:rPr>
        <w:t xml:space="preserve">Programme </w:t>
      </w:r>
      <w:r w:rsidR="00654BD2">
        <w:rPr>
          <w:rFonts w:cstheme="minorHAnsi"/>
        </w:rPr>
        <w:t>Services and</w:t>
      </w:r>
      <w:r>
        <w:rPr>
          <w:rFonts w:cstheme="minorHAnsi"/>
        </w:rPr>
        <w:t xml:space="preserve"> </w:t>
      </w:r>
      <w:r w:rsidRPr="00B305FE">
        <w:rPr>
          <w:rFonts w:cstheme="minorHAnsi"/>
        </w:rPr>
        <w:t xml:space="preserve">works </w:t>
      </w:r>
      <w:r w:rsidR="008A561D">
        <w:rPr>
          <w:rFonts w:cstheme="minorHAnsi"/>
        </w:rPr>
        <w:t xml:space="preserve">very </w:t>
      </w:r>
      <w:r w:rsidRPr="00B305FE">
        <w:rPr>
          <w:rFonts w:cstheme="minorHAnsi"/>
        </w:rPr>
        <w:t xml:space="preserve">closely with MPI’s Safety &amp; Wellbeing team.  The primary focus of this role is to uplift health, safety and wellbeing capability amongst the </w:t>
      </w:r>
      <w:r w:rsidRPr="00B305FE">
        <w:rPr>
          <w:rFonts w:cstheme="minorHAnsi"/>
          <w:i/>
        </w:rPr>
        <w:t xml:space="preserve">M. </w:t>
      </w:r>
      <w:r w:rsidR="00654BD2">
        <w:rPr>
          <w:rFonts w:cstheme="minorHAnsi"/>
          <w:i/>
        </w:rPr>
        <w:t>B</w:t>
      </w:r>
      <w:r w:rsidRPr="00B305FE">
        <w:rPr>
          <w:rFonts w:cstheme="minorHAnsi"/>
          <w:i/>
        </w:rPr>
        <w:t>ovis</w:t>
      </w:r>
      <w:r w:rsidRPr="00B305FE">
        <w:rPr>
          <w:rFonts w:cstheme="minorHAnsi"/>
        </w:rPr>
        <w:t xml:space="preserve"> workforce.</w:t>
      </w:r>
    </w:p>
    <w:p w14:paraId="3661C0B2" w14:textId="4F3365A8" w:rsidR="00B350CF" w:rsidRDefault="00422AF0" w:rsidP="03EED6E9">
      <w:pPr>
        <w:spacing w:after="0" w:line="240" w:lineRule="auto"/>
      </w:pPr>
      <w:r>
        <w:t>You will be accountable for</w:t>
      </w:r>
      <w:r w:rsidR="00B350CF">
        <w:t>:</w:t>
      </w:r>
    </w:p>
    <w:p w14:paraId="77A9F582" w14:textId="77777777" w:rsidR="002E7EAA" w:rsidRDefault="002E7EAA" w:rsidP="03EED6E9">
      <w:pPr>
        <w:spacing w:after="0" w:line="240" w:lineRule="auto"/>
      </w:pPr>
    </w:p>
    <w:p w14:paraId="69EBB4C9" w14:textId="5BFDC4D6" w:rsidR="002E7EAA" w:rsidRDefault="002E7EAA" w:rsidP="002E7EAA">
      <w:pPr>
        <w:pStyle w:val="ListParagraph"/>
        <w:numPr>
          <w:ilvl w:val="0"/>
          <w:numId w:val="20"/>
        </w:numPr>
        <w:spacing w:after="120" w:line="252" w:lineRule="auto"/>
        <w:rPr>
          <w:rFonts w:cstheme="minorHAnsi"/>
          <w:iCs/>
        </w:rPr>
      </w:pPr>
      <w:r w:rsidRPr="002E7EAA">
        <w:rPr>
          <w:rFonts w:cstheme="minorHAnsi"/>
          <w:iCs/>
        </w:rPr>
        <w:t>Lead</w:t>
      </w:r>
      <w:r w:rsidR="008A561D">
        <w:rPr>
          <w:rFonts w:cstheme="minorHAnsi"/>
          <w:iCs/>
        </w:rPr>
        <w:t>ing</w:t>
      </w:r>
      <w:r w:rsidRPr="002E7EAA">
        <w:rPr>
          <w:rFonts w:cstheme="minorHAnsi"/>
          <w:iCs/>
        </w:rPr>
        <w:t xml:space="preserve"> the delivery of new health and safety systems, policies and procedures within the directorate, ensuring these are aligned with MPI’s safety and wellbeing programme.</w:t>
      </w:r>
    </w:p>
    <w:p w14:paraId="3FF64B2C" w14:textId="31C50BBA" w:rsidR="002E7EAA" w:rsidRDefault="002E7EAA" w:rsidP="002E7EAA">
      <w:pPr>
        <w:pStyle w:val="ListParagraph"/>
        <w:numPr>
          <w:ilvl w:val="0"/>
          <w:numId w:val="20"/>
        </w:numPr>
        <w:spacing w:after="120" w:line="252" w:lineRule="auto"/>
        <w:rPr>
          <w:rFonts w:cstheme="minorHAnsi"/>
          <w:iCs/>
        </w:rPr>
      </w:pPr>
      <w:r w:rsidRPr="002E7EAA">
        <w:rPr>
          <w:rFonts w:cstheme="minorHAnsi"/>
          <w:iCs/>
        </w:rPr>
        <w:t>Provid</w:t>
      </w:r>
      <w:r w:rsidR="008A561D">
        <w:rPr>
          <w:rFonts w:cstheme="minorHAnsi"/>
          <w:iCs/>
        </w:rPr>
        <w:t>ing</w:t>
      </w:r>
      <w:r w:rsidRPr="002E7EAA">
        <w:rPr>
          <w:rFonts w:cstheme="minorHAnsi"/>
          <w:iCs/>
        </w:rPr>
        <w:t xml:space="preserve"> thought leadership and expertise in the governance of MPI health, safety and wellbeing processes and monitoring compliance with MPI policy and New Zealand legislation, including ensuring that risks are identified, controlled and mitigated.</w:t>
      </w:r>
    </w:p>
    <w:p w14:paraId="74F72E86" w14:textId="6F5FB5EF" w:rsidR="00CE4A85" w:rsidRDefault="002E7EAA" w:rsidP="00DA1E1A">
      <w:pPr>
        <w:pStyle w:val="ListParagraph"/>
        <w:numPr>
          <w:ilvl w:val="0"/>
          <w:numId w:val="21"/>
        </w:numPr>
        <w:spacing w:after="0" w:line="252" w:lineRule="auto"/>
        <w:ind w:left="714" w:hanging="357"/>
        <w:rPr>
          <w:rFonts w:cstheme="minorHAnsi"/>
        </w:rPr>
      </w:pPr>
      <w:r w:rsidRPr="00B305FE">
        <w:rPr>
          <w:rFonts w:cstheme="minorHAnsi"/>
          <w:iCs/>
        </w:rPr>
        <w:t>Conduct</w:t>
      </w:r>
      <w:r w:rsidR="008A561D">
        <w:rPr>
          <w:rFonts w:cstheme="minorHAnsi"/>
          <w:iCs/>
        </w:rPr>
        <w:t>ing</w:t>
      </w:r>
      <w:r w:rsidRPr="00B305FE">
        <w:rPr>
          <w:rFonts w:cstheme="minorHAnsi"/>
          <w:iCs/>
        </w:rPr>
        <w:t xml:space="preserve"> a programme of health and safety checks to ensure legal </w:t>
      </w:r>
      <w:r w:rsidR="00654BD2" w:rsidRPr="00B305FE">
        <w:rPr>
          <w:rFonts w:cstheme="minorHAnsi"/>
          <w:iCs/>
        </w:rPr>
        <w:t>compliance</w:t>
      </w:r>
      <w:r w:rsidR="00654BD2">
        <w:rPr>
          <w:rFonts w:cstheme="minorHAnsi"/>
          <w:iCs/>
        </w:rPr>
        <w:t xml:space="preserve"> and</w:t>
      </w:r>
      <w:r w:rsidRPr="00B305FE">
        <w:rPr>
          <w:rFonts w:cstheme="minorHAnsi"/>
          <w:iCs/>
        </w:rPr>
        <w:t xml:space="preserve"> identify</w:t>
      </w:r>
      <w:r w:rsidR="008A561D">
        <w:rPr>
          <w:rFonts w:cstheme="minorHAnsi"/>
          <w:iCs/>
        </w:rPr>
        <w:t>ing</w:t>
      </w:r>
      <w:r w:rsidRPr="00B305FE">
        <w:rPr>
          <w:rFonts w:cstheme="minorHAnsi"/>
          <w:iCs/>
        </w:rPr>
        <w:t xml:space="preserve"> opportunities for improvement.</w:t>
      </w:r>
    </w:p>
    <w:p w14:paraId="02353B5F" w14:textId="3FB7727E" w:rsidR="002E7EAA" w:rsidRPr="00CE4A85" w:rsidRDefault="00CE4A85" w:rsidP="00CE4A85">
      <w:pPr>
        <w:numPr>
          <w:ilvl w:val="0"/>
          <w:numId w:val="19"/>
        </w:numPr>
        <w:spacing w:after="120" w:line="252" w:lineRule="auto"/>
        <w:ind w:left="714" w:hanging="357"/>
        <w:contextualSpacing/>
        <w:rPr>
          <w:rFonts w:cstheme="minorHAnsi"/>
          <w:iCs/>
        </w:rPr>
      </w:pPr>
      <w:r w:rsidRPr="00B305FE">
        <w:rPr>
          <w:rFonts w:cstheme="minorHAnsi"/>
          <w:iCs/>
        </w:rPr>
        <w:t>Provid</w:t>
      </w:r>
      <w:r w:rsidR="008A561D">
        <w:rPr>
          <w:rFonts w:cstheme="minorHAnsi"/>
          <w:iCs/>
        </w:rPr>
        <w:t>ing</w:t>
      </w:r>
      <w:r w:rsidRPr="00B305FE">
        <w:rPr>
          <w:rFonts w:cstheme="minorHAnsi"/>
          <w:iCs/>
        </w:rPr>
        <w:t xml:space="preserve"> coaching and mentoring as required and contribut</w:t>
      </w:r>
      <w:r w:rsidR="008A561D">
        <w:rPr>
          <w:rFonts w:cstheme="minorHAnsi"/>
          <w:iCs/>
        </w:rPr>
        <w:t>ing</w:t>
      </w:r>
      <w:r w:rsidRPr="00B305FE">
        <w:rPr>
          <w:rFonts w:cstheme="minorHAnsi"/>
          <w:iCs/>
        </w:rPr>
        <w:t xml:space="preserve"> to the ongoing development of health, safety, and wellbeing capability across </w:t>
      </w:r>
      <w:r w:rsidRPr="00B305FE">
        <w:rPr>
          <w:rFonts w:cstheme="minorHAnsi"/>
          <w:i/>
          <w:iCs/>
        </w:rPr>
        <w:t>M. bovis</w:t>
      </w:r>
      <w:r w:rsidRPr="00B305FE">
        <w:rPr>
          <w:rFonts w:cstheme="minorHAnsi"/>
          <w:iCs/>
        </w:rPr>
        <w:t xml:space="preserve"> and MPI.</w:t>
      </w:r>
    </w:p>
    <w:p w14:paraId="375ED268" w14:textId="77777777" w:rsidR="00847E5A" w:rsidRPr="00847E5A" w:rsidRDefault="00847E5A" w:rsidP="00847E5A">
      <w:pPr>
        <w:spacing w:after="0" w:line="252" w:lineRule="auto"/>
        <w:ind w:left="360"/>
        <w:rPr>
          <w:rFonts w:cstheme="minorHAnsi"/>
        </w:rPr>
      </w:pPr>
    </w:p>
    <w:p w14:paraId="67E5D7B8" w14:textId="34112BA5" w:rsidR="00B9449C" w:rsidRDefault="03EED6E9" w:rsidP="03EED6E9">
      <w:pPr>
        <w:spacing w:after="0" w:line="240" w:lineRule="auto"/>
        <w:rPr>
          <w:b/>
          <w:bCs/>
          <w:color w:val="0070C0"/>
        </w:rPr>
      </w:pPr>
      <w:r w:rsidRPr="03EED6E9">
        <w:rPr>
          <w:b/>
          <w:bCs/>
          <w:color w:val="0070C0"/>
        </w:rPr>
        <w:t xml:space="preserve">Mōu - About You </w:t>
      </w:r>
    </w:p>
    <w:p w14:paraId="11C43029" w14:textId="67AEB363" w:rsidR="00CE4A85" w:rsidRDefault="00CE4A85" w:rsidP="03EED6E9">
      <w:pPr>
        <w:spacing w:after="0" w:line="240" w:lineRule="auto"/>
      </w:pPr>
      <w:r w:rsidRPr="00CE4A85">
        <w:t xml:space="preserve">To be successful in this role you </w:t>
      </w:r>
      <w:r w:rsidR="00E24FD9">
        <w:t>will be flexible</w:t>
      </w:r>
      <w:r w:rsidRPr="00CE4A85">
        <w:t xml:space="preserve"> and someone who can adapt and develop as environments evolve</w:t>
      </w:r>
      <w:r w:rsidR="00E24FD9">
        <w:t>. You will have proven Health and Safety experience at Senior Level with strong communication and engagement skills alongside the below:</w:t>
      </w:r>
    </w:p>
    <w:p w14:paraId="6BA1E10A" w14:textId="77777777" w:rsidR="00CE4A85" w:rsidRPr="00CE4A85" w:rsidRDefault="00CE4A85" w:rsidP="03EED6E9">
      <w:pPr>
        <w:spacing w:after="0" w:line="240" w:lineRule="auto"/>
      </w:pPr>
    </w:p>
    <w:p w14:paraId="05C938A0" w14:textId="45D38A16" w:rsidR="00CE4A85" w:rsidRDefault="00CE4A85" w:rsidP="00CE4A85">
      <w:pPr>
        <w:widowControl w:val="0"/>
        <w:numPr>
          <w:ilvl w:val="0"/>
          <w:numId w:val="16"/>
        </w:numPr>
        <w:tabs>
          <w:tab w:val="clear" w:pos="792"/>
        </w:tabs>
        <w:spacing w:after="120" w:line="252" w:lineRule="auto"/>
        <w:ind w:left="465" w:hanging="426"/>
        <w:contextualSpacing/>
        <w:rPr>
          <w:rFonts w:cstheme="minorHAnsi"/>
          <w:iCs/>
        </w:rPr>
      </w:pPr>
      <w:r>
        <w:rPr>
          <w:rFonts w:cstheme="minorHAnsi"/>
        </w:rPr>
        <w:t xml:space="preserve">Proven </w:t>
      </w:r>
      <w:r>
        <w:rPr>
          <w:rFonts w:cstheme="minorHAnsi"/>
          <w:iCs/>
        </w:rPr>
        <w:t>e</w:t>
      </w:r>
      <w:r w:rsidRPr="00CE4A85">
        <w:rPr>
          <w:rFonts w:cstheme="minorHAnsi"/>
          <w:iCs/>
        </w:rPr>
        <w:t>xperience in developing and implementing safety and wellbeing processes, systems and solutions within large and complex organisations.</w:t>
      </w:r>
    </w:p>
    <w:p w14:paraId="105DC929" w14:textId="77777777" w:rsidR="00CE4A85" w:rsidRDefault="00CE4A85" w:rsidP="00CE4A85">
      <w:pPr>
        <w:widowControl w:val="0"/>
        <w:numPr>
          <w:ilvl w:val="0"/>
          <w:numId w:val="16"/>
        </w:numPr>
        <w:tabs>
          <w:tab w:val="clear" w:pos="792"/>
        </w:tabs>
        <w:spacing w:after="120" w:line="252" w:lineRule="auto"/>
        <w:ind w:left="465" w:hanging="426"/>
        <w:contextualSpacing/>
        <w:rPr>
          <w:rFonts w:cstheme="minorHAnsi"/>
          <w:iCs/>
        </w:rPr>
      </w:pPr>
      <w:r w:rsidRPr="00B305FE">
        <w:rPr>
          <w:rFonts w:cstheme="minorHAnsi"/>
          <w:iCs/>
        </w:rPr>
        <w:t>Strong working knowledge of H&amp;S legislation and of good practice in safety and wellbeing.</w:t>
      </w:r>
    </w:p>
    <w:p w14:paraId="0BFB159A" w14:textId="5F6535FF" w:rsidR="00CE4A85" w:rsidRDefault="00CE4A85" w:rsidP="00CE4A85">
      <w:pPr>
        <w:widowControl w:val="0"/>
        <w:numPr>
          <w:ilvl w:val="0"/>
          <w:numId w:val="16"/>
        </w:numPr>
        <w:tabs>
          <w:tab w:val="clear" w:pos="792"/>
        </w:tabs>
        <w:spacing w:after="120" w:line="252" w:lineRule="auto"/>
        <w:ind w:left="465" w:hanging="426"/>
        <w:contextualSpacing/>
        <w:rPr>
          <w:rFonts w:cstheme="minorHAnsi"/>
          <w:iCs/>
        </w:rPr>
      </w:pPr>
      <w:r w:rsidRPr="00B305FE">
        <w:rPr>
          <w:rFonts w:cstheme="minorHAnsi"/>
          <w:iCs/>
        </w:rPr>
        <w:t>Knowledge of Biosecurity New Zealand’s business environment, its strategic priorities, strengths and weaknesses.</w:t>
      </w:r>
    </w:p>
    <w:p w14:paraId="32287517" w14:textId="4AB7E5E3" w:rsidR="00CE4A85" w:rsidRPr="00CE4A85" w:rsidRDefault="00CE4A85" w:rsidP="00CE4A85">
      <w:pPr>
        <w:widowControl w:val="0"/>
        <w:numPr>
          <w:ilvl w:val="0"/>
          <w:numId w:val="16"/>
        </w:numPr>
        <w:tabs>
          <w:tab w:val="clear" w:pos="792"/>
        </w:tabs>
        <w:spacing w:after="120" w:line="252" w:lineRule="auto"/>
        <w:ind w:left="465" w:hanging="426"/>
        <w:contextualSpacing/>
        <w:rPr>
          <w:rFonts w:cstheme="minorHAnsi"/>
          <w:iCs/>
        </w:rPr>
      </w:pPr>
      <w:r w:rsidRPr="00B305FE">
        <w:rPr>
          <w:rFonts w:cstheme="minorHAnsi"/>
          <w:iCs/>
        </w:rPr>
        <w:t>Proven demonstrated ability to communicate clearly and effectively (both orally and in writing) with a wide range of people in different situations, in order to explain, persuade, convince and influence others.</w:t>
      </w:r>
    </w:p>
    <w:p w14:paraId="2F83AFFB" w14:textId="77777777" w:rsidR="00CE4A85" w:rsidRDefault="00CE4A85" w:rsidP="00CE4A85">
      <w:pPr>
        <w:spacing w:after="0" w:line="252" w:lineRule="auto"/>
        <w:rPr>
          <w:b/>
          <w:bCs/>
          <w:color w:val="0070C0"/>
        </w:rPr>
      </w:pPr>
    </w:p>
    <w:p w14:paraId="6C1761C4" w14:textId="15606EB4" w:rsidR="00E901A7" w:rsidRPr="0062115E" w:rsidRDefault="03EED6E9" w:rsidP="00CE4A85">
      <w:pPr>
        <w:spacing w:after="0" w:line="252" w:lineRule="auto"/>
        <w:rPr>
          <w:b/>
          <w:bCs/>
          <w:color w:val="0070C0"/>
        </w:rPr>
      </w:pPr>
      <w:r w:rsidRPr="03EED6E9">
        <w:rPr>
          <w:b/>
          <w:bCs/>
          <w:color w:val="0070C0"/>
        </w:rPr>
        <w:t>Mō te Manatū Ahu Matua - About MPI</w:t>
      </w:r>
    </w:p>
    <w:p w14:paraId="18436828" w14:textId="3BF939F9" w:rsidR="4402D4C7" w:rsidRPr="00847E5A" w:rsidRDefault="00856EB9" w:rsidP="03EED6E9">
      <w:pPr>
        <w:pStyle w:val="NoSpacing"/>
      </w:pPr>
      <w:r w:rsidRPr="00847E5A">
        <w:t>The Ministry for Primary Industries is helping to seize export opportunities for our primary industries, improve sector productivity, ensure the food we produce is safe, increase sustainable resource use, and protect New Zealand from biological risk.</w:t>
      </w:r>
    </w:p>
    <w:p w14:paraId="68A33467" w14:textId="77777777" w:rsidR="00B9449C" w:rsidRPr="0062115E" w:rsidRDefault="00B9449C" w:rsidP="00E901A7">
      <w:pPr>
        <w:pStyle w:val="NoSpacing"/>
        <w:rPr>
          <w:rFonts w:cstheme="minorHAnsi"/>
        </w:rPr>
      </w:pPr>
    </w:p>
    <w:p w14:paraId="1F3761B5" w14:textId="77777777" w:rsidR="003F5350" w:rsidRDefault="002315DF" w:rsidP="03EED6E9">
      <w:pPr>
        <w:pStyle w:val="NoSpacing"/>
        <w:rPr>
          <w:b/>
          <w:bCs/>
          <w:color w:val="0070C0"/>
        </w:rPr>
      </w:pPr>
      <w:r w:rsidRPr="002315DF">
        <w:rPr>
          <w:b/>
          <w:bCs/>
          <w:color w:val="0070C0"/>
          <w:lang w:val="mi-NZ"/>
        </w:rPr>
        <w:t>Mō te peka</w:t>
      </w:r>
      <w:r w:rsidRPr="002315DF">
        <w:rPr>
          <w:b/>
          <w:bCs/>
          <w:color w:val="0070C0"/>
        </w:rPr>
        <w:t xml:space="preserve"> - </w:t>
      </w:r>
      <w:r w:rsidR="03EED6E9" w:rsidRPr="03EED6E9">
        <w:rPr>
          <w:b/>
          <w:bCs/>
          <w:color w:val="0070C0"/>
        </w:rPr>
        <w:t>About the Branch</w:t>
      </w:r>
    </w:p>
    <w:p w14:paraId="5AE19ED3" w14:textId="6BF97020" w:rsidR="003F5350" w:rsidRDefault="003F5350" w:rsidP="00E901A7">
      <w:pPr>
        <w:pStyle w:val="NoSpacing"/>
        <w:rPr>
          <w:color w:val="000000"/>
        </w:rPr>
      </w:pPr>
      <w:r w:rsidRPr="003F5350">
        <w:rPr>
          <w:color w:val="000000"/>
        </w:rPr>
        <w:t>At Biosecurity New Zealand, our focus is on stopping unwanted pests and diseases at the border, before they get to New Zealand, and eradicating or managing the impact of those already here. With the help of New Zealanders, we ensure our unique environments and the value of our primary industries are maintained.</w:t>
      </w:r>
    </w:p>
    <w:p w14:paraId="5B4F6DAA" w14:textId="112EFE48" w:rsidR="00B9465D" w:rsidRDefault="00B9465D" w:rsidP="00E901A7">
      <w:pPr>
        <w:pStyle w:val="NoSpacing"/>
        <w:rPr>
          <w:color w:val="000000"/>
        </w:rPr>
      </w:pPr>
    </w:p>
    <w:p w14:paraId="52DDDCBB" w14:textId="48D566D5" w:rsidR="00B9465D" w:rsidRPr="00B9465D" w:rsidRDefault="00B9465D" w:rsidP="00B9465D">
      <w:r w:rsidRPr="00B9465D">
        <w:lastRenderedPageBreak/>
        <w:t>Since 2018, MPI has been working on a world-first effort to eradicate the cattle disease </w:t>
      </w:r>
      <w:r w:rsidRPr="00B9465D">
        <w:rPr>
          <w:i/>
          <w:iCs/>
        </w:rPr>
        <w:t>Mycoplasma bovis. </w:t>
      </w:r>
      <w:r w:rsidRPr="00B9465D">
        <w:t>This a joint programme with industry. The </w:t>
      </w:r>
      <w:r w:rsidR="00654BD2" w:rsidRPr="00B9465D">
        <w:rPr>
          <w:i/>
          <w:iCs/>
        </w:rPr>
        <w:t>M. Bovis</w:t>
      </w:r>
      <w:r w:rsidRPr="00B9465D">
        <w:t xml:space="preserve"> Programme is </w:t>
      </w:r>
      <w:r w:rsidR="00654BD2" w:rsidRPr="00B9465D">
        <w:t>dynamic,</w:t>
      </w:r>
      <w:r w:rsidRPr="00B9465D">
        <w:t xml:space="preserve"> and change is constant. The team are passionate about what they do and enjoy working with people who want to make a difference for New Zealand.</w:t>
      </w:r>
    </w:p>
    <w:p w14:paraId="395E2DA9" w14:textId="77777777" w:rsidR="00BB327D" w:rsidRPr="00BB327D" w:rsidRDefault="00BB327D" w:rsidP="00BB327D">
      <w:pPr>
        <w:spacing w:after="0" w:line="276" w:lineRule="auto"/>
        <w:jc w:val="both"/>
        <w:rPr>
          <w:rFonts w:eastAsia="Times New Roman" w:cstheme="minorHAnsi"/>
          <w:color w:val="000000"/>
          <w:lang w:eastAsia="en-NZ"/>
        </w:rPr>
      </w:pPr>
    </w:p>
    <w:p w14:paraId="2AA37BFB" w14:textId="77777777" w:rsidR="00405AE6" w:rsidRDefault="03EED6E9" w:rsidP="003F5350">
      <w:pPr>
        <w:spacing w:after="0" w:line="240" w:lineRule="auto"/>
        <w:rPr>
          <w:b/>
          <w:bCs/>
          <w:color w:val="0070C0"/>
        </w:rPr>
      </w:pPr>
      <w:r w:rsidRPr="03EED6E9">
        <w:rPr>
          <w:b/>
          <w:bCs/>
          <w:color w:val="0070C0"/>
        </w:rPr>
        <w:t>Me pēhea te tuku tono - How to Apply</w:t>
      </w:r>
    </w:p>
    <w:p w14:paraId="4A7A3D19" w14:textId="2140CA22" w:rsidR="008900CE" w:rsidRPr="003F5350" w:rsidRDefault="03EED6E9" w:rsidP="003F5350">
      <w:pPr>
        <w:spacing w:after="0" w:line="240" w:lineRule="auto"/>
        <w:rPr>
          <w:b/>
          <w:bCs/>
          <w:color w:val="0070C0"/>
        </w:rPr>
      </w:pPr>
      <w:r w:rsidRPr="03EED6E9">
        <w:rPr>
          <w:color w:val="000000" w:themeColor="text1"/>
        </w:rPr>
        <w:t>To view the position description and/or apply for the role</w:t>
      </w:r>
      <w:r w:rsidR="006F4BB2">
        <w:rPr>
          <w:color w:val="000000" w:themeColor="text1"/>
        </w:rPr>
        <w:t xml:space="preserve"> please click “</w:t>
      </w:r>
      <w:r w:rsidR="006F4BB2" w:rsidRPr="003F5350">
        <w:rPr>
          <w:b/>
          <w:bCs/>
          <w:color w:val="000000" w:themeColor="text1"/>
        </w:rPr>
        <w:t>APPLY FOR THIS JOB</w:t>
      </w:r>
      <w:r w:rsidRPr="03EED6E9">
        <w:rPr>
          <w:color w:val="000000" w:themeColor="text1"/>
        </w:rPr>
        <w:t xml:space="preserve">” or visit the MPI Careers Site. For tracking and reporting purposes, all applications must be submitted through our online </w:t>
      </w:r>
      <w:r w:rsidR="00654BD2" w:rsidRPr="03EED6E9">
        <w:rPr>
          <w:color w:val="000000" w:themeColor="text1"/>
        </w:rPr>
        <w:t>careers’</w:t>
      </w:r>
      <w:r w:rsidRPr="03EED6E9">
        <w:rPr>
          <w:color w:val="000000" w:themeColor="text1"/>
        </w:rPr>
        <w:t xml:space="preserve"> portal.</w:t>
      </w:r>
    </w:p>
    <w:p w14:paraId="4790D6F2" w14:textId="484297A3" w:rsidR="003F5350" w:rsidRPr="00B9465D" w:rsidRDefault="03EED6E9" w:rsidP="03EED6E9">
      <w:pPr>
        <w:pStyle w:val="NormalWeb"/>
        <w:rPr>
          <w:rFonts w:asciiTheme="minorHAnsi" w:hAnsiTheme="minorHAnsi" w:cstheme="minorBidi"/>
          <w:color w:val="000000" w:themeColor="text1"/>
          <w:sz w:val="22"/>
          <w:szCs w:val="22"/>
        </w:rPr>
      </w:pPr>
      <w:r w:rsidRPr="03EED6E9">
        <w:rPr>
          <w:rFonts w:asciiTheme="minorHAnsi" w:hAnsiTheme="minorHAnsi" w:cstheme="minorBidi"/>
          <w:color w:val="000000" w:themeColor="text1"/>
          <w:sz w:val="22"/>
          <w:szCs w:val="22"/>
        </w:rPr>
        <w:t>To apply for this role you must hold the right to work in New Zealand or be eligible to obtain it – click </w:t>
      </w:r>
      <w:hyperlink r:id="rId11">
        <w:r w:rsidRPr="03EED6E9">
          <w:rPr>
            <w:rStyle w:val="Hyperlink"/>
            <w:rFonts w:asciiTheme="minorHAnsi" w:hAnsiTheme="minorHAnsi" w:cstheme="minorBidi"/>
            <w:sz w:val="22"/>
            <w:szCs w:val="22"/>
          </w:rPr>
          <w:t>here</w:t>
        </w:r>
      </w:hyperlink>
      <w:r w:rsidRPr="03EED6E9">
        <w:rPr>
          <w:rFonts w:asciiTheme="minorHAnsi" w:hAnsiTheme="minorHAnsi" w:cstheme="minorBidi"/>
          <w:color w:val="000000" w:themeColor="text1"/>
          <w:sz w:val="22"/>
          <w:szCs w:val="22"/>
        </w:rPr>
        <w:t> to find out more about work visa eligibility and options.</w:t>
      </w:r>
    </w:p>
    <w:p w14:paraId="4E9CF8F7" w14:textId="3DD6C222" w:rsidR="007B6F82" w:rsidRPr="003F5350" w:rsidRDefault="03EED6E9" w:rsidP="03EED6E9">
      <w:pPr>
        <w:pStyle w:val="NormalWeb"/>
        <w:rPr>
          <w:rFonts w:asciiTheme="minorHAnsi" w:hAnsiTheme="minorHAnsi" w:cstheme="minorBidi"/>
          <w:b/>
          <w:bCs/>
          <w:color w:val="000000" w:themeColor="text1"/>
          <w:sz w:val="22"/>
          <w:szCs w:val="22"/>
        </w:rPr>
      </w:pPr>
      <w:r w:rsidRPr="003F5350">
        <w:rPr>
          <w:rFonts w:asciiTheme="minorHAnsi" w:hAnsiTheme="minorHAnsi" w:cstheme="minorBidi"/>
          <w:b/>
          <w:bCs/>
          <w:color w:val="000000" w:themeColor="text1"/>
          <w:sz w:val="22"/>
          <w:szCs w:val="22"/>
        </w:rPr>
        <w:t xml:space="preserve">The closing date </w:t>
      </w:r>
      <w:r w:rsidR="003F5350" w:rsidRPr="003F5350">
        <w:rPr>
          <w:rFonts w:asciiTheme="minorHAnsi" w:hAnsiTheme="minorHAnsi" w:cstheme="minorBidi"/>
          <w:b/>
          <w:bCs/>
          <w:color w:val="000000" w:themeColor="text1"/>
          <w:sz w:val="22"/>
          <w:szCs w:val="22"/>
        </w:rPr>
        <w:t>is:</w:t>
      </w:r>
    </w:p>
    <w:p w14:paraId="17AFE92B" w14:textId="72E27A80" w:rsidR="003B7053" w:rsidRPr="003F5350" w:rsidRDefault="03EED6E9" w:rsidP="003F5350">
      <w:pPr>
        <w:pStyle w:val="NormalWeb"/>
        <w:rPr>
          <w:rFonts w:asciiTheme="minorHAnsi" w:hAnsiTheme="minorHAnsi" w:cstheme="minorBidi"/>
          <w:color w:val="000000" w:themeColor="text1"/>
          <w:sz w:val="22"/>
          <w:szCs w:val="22"/>
        </w:rPr>
      </w:pPr>
      <w:r w:rsidRPr="03EED6E9">
        <w:rPr>
          <w:rFonts w:asciiTheme="minorHAnsi" w:hAnsiTheme="minorHAnsi" w:cstheme="minorBidi"/>
          <w:color w:val="000000" w:themeColor="text1"/>
          <w:sz w:val="22"/>
          <w:szCs w:val="22"/>
        </w:rPr>
        <w:t xml:space="preserve">If you have any questions about the role, </w:t>
      </w:r>
      <w:r w:rsidR="003B7053">
        <w:rPr>
          <w:rFonts w:asciiTheme="minorHAnsi" w:hAnsiTheme="minorHAnsi" w:cstheme="minorBidi"/>
          <w:color w:val="000000" w:themeColor="text1"/>
          <w:sz w:val="22"/>
          <w:szCs w:val="22"/>
        </w:rPr>
        <w:t xml:space="preserve">please email </w:t>
      </w:r>
      <w:hyperlink r:id="rId12" w:history="1">
        <w:r w:rsidR="003F5350" w:rsidRPr="006B0EE6">
          <w:rPr>
            <w:rStyle w:val="Hyperlink"/>
            <w:rFonts w:asciiTheme="minorHAnsi" w:hAnsiTheme="minorHAnsi" w:cstheme="minorBidi"/>
            <w:sz w:val="22"/>
            <w:szCs w:val="22"/>
          </w:rPr>
          <w:t>steven.adam@mpi.govt.nz</w:t>
        </w:r>
      </w:hyperlink>
    </w:p>
    <w:p w14:paraId="1BA052F2" w14:textId="4E76F022" w:rsidR="0007234E" w:rsidRPr="0007234E" w:rsidRDefault="03EED6E9" w:rsidP="0007234E">
      <w:pPr>
        <w:pStyle w:val="ListParagraph"/>
        <w:ind w:left="0"/>
        <w:rPr>
          <w:rFonts w:ascii="Verdana" w:eastAsia="Verdana" w:hAnsi="Verdana" w:cs="Verdana"/>
          <w:b/>
          <w:bCs/>
          <w:i/>
          <w:iCs/>
          <w:sz w:val="16"/>
          <w:szCs w:val="16"/>
        </w:rPr>
      </w:pPr>
      <w:r w:rsidRPr="03EED6E9">
        <w:rPr>
          <w:rFonts w:ascii="Verdana" w:eastAsia="Verdana" w:hAnsi="Verdana" w:cs="Verdana"/>
          <w:i/>
          <w:iCs/>
          <w:sz w:val="16"/>
          <w:szCs w:val="16"/>
        </w:rPr>
        <w:t>The Ministry for Primary Industries is committed to providing a working environment that embraces and values inclusion and diversity. Your unique talents and experience will help us deliver exceptional services to our communities in Aotearoa. In return you'll enjoy an inclusive and flexible working environment in a diverse team of people while you're growing your career here in NZ and internationally. We actively encourage applications from all backgrounds. If you have any support or access requirements, we encourage you to tell us when you apply so that we can assist you through the recruitment process.</w:t>
      </w:r>
      <w:bookmarkStart w:id="0" w:name="_GoBack"/>
      <w:bookmarkEnd w:id="0"/>
    </w:p>
    <w:sectPr w:rsidR="0007234E" w:rsidRPr="0007234E" w:rsidSect="00135A7A">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4745" w14:textId="77777777" w:rsidR="00661007" w:rsidRDefault="00661007" w:rsidP="00CC3B99">
      <w:pPr>
        <w:spacing w:after="0" w:line="240" w:lineRule="auto"/>
      </w:pPr>
      <w:r>
        <w:separator/>
      </w:r>
    </w:p>
  </w:endnote>
  <w:endnote w:type="continuationSeparator" w:id="0">
    <w:p w14:paraId="77C6424F" w14:textId="77777777" w:rsidR="00661007" w:rsidRDefault="00661007" w:rsidP="00CC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09067"/>
      <w:docPartObj>
        <w:docPartGallery w:val="Page Numbers (Bottom of Page)"/>
        <w:docPartUnique/>
      </w:docPartObj>
    </w:sdtPr>
    <w:sdtEndPr>
      <w:rPr>
        <w:noProof/>
      </w:rPr>
    </w:sdtEndPr>
    <w:sdtContent>
      <w:p w14:paraId="305DF3A8" w14:textId="3B55EC00" w:rsidR="00135A7A" w:rsidRDefault="00135A7A">
        <w:pPr>
          <w:pStyle w:val="Footer"/>
          <w:jc w:val="right"/>
        </w:pPr>
        <w:r>
          <w:fldChar w:fldCharType="begin"/>
        </w:r>
        <w:r>
          <w:instrText xml:space="preserve"> PAGE   \* MERGEFORMAT </w:instrText>
        </w:r>
        <w:r>
          <w:fldChar w:fldCharType="separate"/>
        </w:r>
        <w:r w:rsidR="00E52324">
          <w:rPr>
            <w:noProof/>
          </w:rPr>
          <w:t>4</w:t>
        </w:r>
        <w:r>
          <w:rPr>
            <w:noProof/>
          </w:rPr>
          <w:fldChar w:fldCharType="end"/>
        </w:r>
      </w:p>
    </w:sdtContent>
  </w:sdt>
  <w:p w14:paraId="5C9D596A" w14:textId="34369598" w:rsidR="00135A7A" w:rsidRDefault="0013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D1F1" w14:textId="77777777" w:rsidR="00661007" w:rsidRDefault="00661007" w:rsidP="00CC3B99">
      <w:pPr>
        <w:spacing w:after="0" w:line="240" w:lineRule="auto"/>
      </w:pPr>
      <w:r>
        <w:separator/>
      </w:r>
    </w:p>
  </w:footnote>
  <w:footnote w:type="continuationSeparator" w:id="0">
    <w:p w14:paraId="7B4C7B8C" w14:textId="77777777" w:rsidR="00661007" w:rsidRDefault="00661007" w:rsidP="00CC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192" w14:textId="3EAD81A8" w:rsidR="00135A7A" w:rsidRDefault="00135A7A">
    <w:pPr>
      <w:pStyle w:val="Header"/>
    </w:pPr>
  </w:p>
  <w:p w14:paraId="7F665188" w14:textId="77777777" w:rsidR="00135A7A" w:rsidRDefault="00135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DF7D" w14:textId="5C43C80B" w:rsidR="00654BD2" w:rsidRDefault="00EC55CD" w:rsidP="00654BD2">
    <w:pPr>
      <w:pStyle w:val="Header"/>
      <w:jc w:val="right"/>
    </w:pPr>
    <w:r w:rsidRPr="00A479AD">
      <w:rPr>
        <w:b/>
        <w:bCs/>
        <w:noProof/>
        <w:color w:val="FFC000" w:themeColor="accent4"/>
        <w:sz w:val="28"/>
        <w:szCs w:val="28"/>
      </w:rPr>
      <w:t>B</w:t>
    </w:r>
    <w:r w:rsidR="00757E16" w:rsidRPr="00A479AD">
      <w:rPr>
        <w:b/>
        <w:bCs/>
        <w:noProof/>
        <w:color w:val="FFC000" w:themeColor="accent4"/>
        <w:sz w:val="28"/>
        <w:szCs w:val="28"/>
      </w:rPr>
      <w:t>io Security New Zealand</w:t>
    </w:r>
    <w:r w:rsidR="00757E16" w:rsidRPr="00A479AD">
      <w:rPr>
        <w:noProof/>
        <w:color w:val="FFC000" w:themeColor="accent4"/>
      </w:rPr>
      <w:br/>
    </w:r>
    <w:r w:rsidR="00757E16" w:rsidRPr="00A479AD">
      <w:rPr>
        <w:b/>
        <w:bCs/>
        <w:noProof/>
        <w:color w:val="808080" w:themeColor="background1" w:themeShade="80"/>
      </w:rPr>
      <w:t>Tiakitanga Putaitaio Aotearoa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620"/>
    <w:multiLevelType w:val="hybridMultilevel"/>
    <w:tmpl w:val="3FAC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1C23B7"/>
    <w:multiLevelType w:val="hybridMultilevel"/>
    <w:tmpl w:val="C95EB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FD4FB7"/>
    <w:multiLevelType w:val="hybridMultilevel"/>
    <w:tmpl w:val="BA3E4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6E57CE"/>
    <w:multiLevelType w:val="hybridMultilevel"/>
    <w:tmpl w:val="B4968094"/>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926094"/>
    <w:multiLevelType w:val="hybridMultilevel"/>
    <w:tmpl w:val="96549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970CEE"/>
    <w:multiLevelType w:val="hybridMultilevel"/>
    <w:tmpl w:val="9300D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881FE4"/>
    <w:multiLevelType w:val="hybridMultilevel"/>
    <w:tmpl w:val="6D8C1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143C23"/>
    <w:multiLevelType w:val="hybridMultilevel"/>
    <w:tmpl w:val="A3B6E5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15B2CAB"/>
    <w:multiLevelType w:val="hybridMultilevel"/>
    <w:tmpl w:val="B6AC6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95695E"/>
    <w:multiLevelType w:val="hybridMultilevel"/>
    <w:tmpl w:val="7C8A4B52"/>
    <w:lvl w:ilvl="0" w:tplc="3E76B4C8">
      <w:start w:val="1"/>
      <w:numFmt w:val="bullet"/>
      <w:lvlText w:val=""/>
      <w:lvlJc w:val="left"/>
      <w:pPr>
        <w:tabs>
          <w:tab w:val="num" w:pos="720"/>
        </w:tabs>
        <w:ind w:left="720" w:hanging="360"/>
      </w:pPr>
      <w:rPr>
        <w:rFonts w:ascii="Symbol" w:hAnsi="Symbol" w:hint="default"/>
        <w:sz w:val="18"/>
      </w:rPr>
    </w:lvl>
    <w:lvl w:ilvl="1" w:tplc="7642261A">
      <w:start w:val="1"/>
      <w:numFmt w:val="bullet"/>
      <w:lvlText w:val=""/>
      <w:lvlJc w:val="left"/>
      <w:pPr>
        <w:tabs>
          <w:tab w:val="num" w:pos="1440"/>
        </w:tabs>
        <w:ind w:left="1440" w:hanging="360"/>
      </w:pPr>
      <w:rPr>
        <w:rFonts w:ascii="Wingdings" w:hAnsi="Wingdings" w:hint="default"/>
        <w:color w:val="FF0000"/>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838A1"/>
    <w:multiLevelType w:val="hybridMultilevel"/>
    <w:tmpl w:val="D960E688"/>
    <w:lvl w:ilvl="0" w:tplc="7554991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4F41EDE"/>
    <w:multiLevelType w:val="hybridMultilevel"/>
    <w:tmpl w:val="74A8C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552D57"/>
    <w:multiLevelType w:val="hybridMultilevel"/>
    <w:tmpl w:val="C0065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C92D6C"/>
    <w:multiLevelType w:val="hybridMultilevel"/>
    <w:tmpl w:val="66FE9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020F31"/>
    <w:multiLevelType w:val="hybridMultilevel"/>
    <w:tmpl w:val="024208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3276C7A"/>
    <w:multiLevelType w:val="hybridMultilevel"/>
    <w:tmpl w:val="404AA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F641F2"/>
    <w:multiLevelType w:val="hybridMultilevel"/>
    <w:tmpl w:val="5E265E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75230603"/>
    <w:multiLevelType w:val="hybridMultilevel"/>
    <w:tmpl w:val="8370F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7B4093B"/>
    <w:multiLevelType w:val="multilevel"/>
    <w:tmpl w:val="0E44BB4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A961FA9"/>
    <w:multiLevelType w:val="hybridMultilevel"/>
    <w:tmpl w:val="1AE064E6"/>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7F4B42D5"/>
    <w:multiLevelType w:val="hybridMultilevel"/>
    <w:tmpl w:val="E8188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2"/>
  </w:num>
  <w:num w:numId="5">
    <w:abstractNumId w:val="20"/>
  </w:num>
  <w:num w:numId="6">
    <w:abstractNumId w:val="7"/>
  </w:num>
  <w:num w:numId="7">
    <w:abstractNumId w:val="16"/>
  </w:num>
  <w:num w:numId="8">
    <w:abstractNumId w:val="11"/>
  </w:num>
  <w:num w:numId="9">
    <w:abstractNumId w:val="4"/>
  </w:num>
  <w:num w:numId="10">
    <w:abstractNumId w:val="18"/>
  </w:num>
  <w:num w:numId="11">
    <w:abstractNumId w:val="10"/>
  </w:num>
  <w:num w:numId="12">
    <w:abstractNumId w:val="8"/>
  </w:num>
  <w:num w:numId="13">
    <w:abstractNumId w:val="17"/>
  </w:num>
  <w:num w:numId="14">
    <w:abstractNumId w:val="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B6"/>
    <w:rsid w:val="000023F5"/>
    <w:rsid w:val="000121FD"/>
    <w:rsid w:val="00031F5E"/>
    <w:rsid w:val="0007234E"/>
    <w:rsid w:val="000C5FD2"/>
    <w:rsid w:val="00102C79"/>
    <w:rsid w:val="001047A8"/>
    <w:rsid w:val="00135A7A"/>
    <w:rsid w:val="00160553"/>
    <w:rsid w:val="00170680"/>
    <w:rsid w:val="001712D5"/>
    <w:rsid w:val="0019034C"/>
    <w:rsid w:val="001929EF"/>
    <w:rsid w:val="001F272D"/>
    <w:rsid w:val="002134F2"/>
    <w:rsid w:val="002315DF"/>
    <w:rsid w:val="00234810"/>
    <w:rsid w:val="00246D82"/>
    <w:rsid w:val="002562E1"/>
    <w:rsid w:val="002B626A"/>
    <w:rsid w:val="002D0CB0"/>
    <w:rsid w:val="002E7EAA"/>
    <w:rsid w:val="002F5BA8"/>
    <w:rsid w:val="003268AB"/>
    <w:rsid w:val="00350FB2"/>
    <w:rsid w:val="003625FB"/>
    <w:rsid w:val="003A6963"/>
    <w:rsid w:val="003B1924"/>
    <w:rsid w:val="003B7053"/>
    <w:rsid w:val="003E1874"/>
    <w:rsid w:val="003F5350"/>
    <w:rsid w:val="00405AE6"/>
    <w:rsid w:val="00407917"/>
    <w:rsid w:val="00422AF0"/>
    <w:rsid w:val="004301AB"/>
    <w:rsid w:val="0043629E"/>
    <w:rsid w:val="004420DD"/>
    <w:rsid w:val="004572C0"/>
    <w:rsid w:val="004A0D2F"/>
    <w:rsid w:val="004F5AF2"/>
    <w:rsid w:val="005B44C1"/>
    <w:rsid w:val="0062115E"/>
    <w:rsid w:val="006243A7"/>
    <w:rsid w:val="0063037D"/>
    <w:rsid w:val="006435EB"/>
    <w:rsid w:val="00654BD2"/>
    <w:rsid w:val="00661007"/>
    <w:rsid w:val="00673B1D"/>
    <w:rsid w:val="006755FA"/>
    <w:rsid w:val="00676989"/>
    <w:rsid w:val="006A47BF"/>
    <w:rsid w:val="006E03BC"/>
    <w:rsid w:val="006E616F"/>
    <w:rsid w:val="006F0AFB"/>
    <w:rsid w:val="006F3AC6"/>
    <w:rsid w:val="006F4BB2"/>
    <w:rsid w:val="007139FD"/>
    <w:rsid w:val="007363B4"/>
    <w:rsid w:val="00757E16"/>
    <w:rsid w:val="00762D59"/>
    <w:rsid w:val="00771171"/>
    <w:rsid w:val="00776408"/>
    <w:rsid w:val="007B6F82"/>
    <w:rsid w:val="007C3AB3"/>
    <w:rsid w:val="008339BD"/>
    <w:rsid w:val="00847E5A"/>
    <w:rsid w:val="00856EB9"/>
    <w:rsid w:val="0085792D"/>
    <w:rsid w:val="00873CF7"/>
    <w:rsid w:val="0087618F"/>
    <w:rsid w:val="008900CE"/>
    <w:rsid w:val="008A561D"/>
    <w:rsid w:val="008A5F2A"/>
    <w:rsid w:val="009302B1"/>
    <w:rsid w:val="0093671E"/>
    <w:rsid w:val="009654A5"/>
    <w:rsid w:val="009973D2"/>
    <w:rsid w:val="009A6418"/>
    <w:rsid w:val="009B1FFB"/>
    <w:rsid w:val="00A16FF9"/>
    <w:rsid w:val="00A25648"/>
    <w:rsid w:val="00A33E17"/>
    <w:rsid w:val="00A479AD"/>
    <w:rsid w:val="00A608B5"/>
    <w:rsid w:val="00A70362"/>
    <w:rsid w:val="00A740F4"/>
    <w:rsid w:val="00AC38ED"/>
    <w:rsid w:val="00AF6A43"/>
    <w:rsid w:val="00B006BC"/>
    <w:rsid w:val="00B350CF"/>
    <w:rsid w:val="00B44DB6"/>
    <w:rsid w:val="00B44FE6"/>
    <w:rsid w:val="00B9449C"/>
    <w:rsid w:val="00B9465D"/>
    <w:rsid w:val="00BB327D"/>
    <w:rsid w:val="00BB72C9"/>
    <w:rsid w:val="00C31FEF"/>
    <w:rsid w:val="00CC3B99"/>
    <w:rsid w:val="00CE4A85"/>
    <w:rsid w:val="00D137D7"/>
    <w:rsid w:val="00D2185E"/>
    <w:rsid w:val="00D30BB6"/>
    <w:rsid w:val="00D36C11"/>
    <w:rsid w:val="00D466F5"/>
    <w:rsid w:val="00D90C26"/>
    <w:rsid w:val="00D9198E"/>
    <w:rsid w:val="00D9790B"/>
    <w:rsid w:val="00DA1E1A"/>
    <w:rsid w:val="00DA21B8"/>
    <w:rsid w:val="00DC3AFE"/>
    <w:rsid w:val="00DC68A2"/>
    <w:rsid w:val="00DF7612"/>
    <w:rsid w:val="00E24FD9"/>
    <w:rsid w:val="00E4087D"/>
    <w:rsid w:val="00E41648"/>
    <w:rsid w:val="00E43B23"/>
    <w:rsid w:val="00E45B2D"/>
    <w:rsid w:val="00E46FF0"/>
    <w:rsid w:val="00E52324"/>
    <w:rsid w:val="00E901A7"/>
    <w:rsid w:val="00EC55CD"/>
    <w:rsid w:val="00EE7303"/>
    <w:rsid w:val="00EF7FAB"/>
    <w:rsid w:val="00F54B6A"/>
    <w:rsid w:val="00F7325B"/>
    <w:rsid w:val="00F73B70"/>
    <w:rsid w:val="00FC6B67"/>
    <w:rsid w:val="00FD174A"/>
    <w:rsid w:val="00FD452F"/>
    <w:rsid w:val="00FE73CB"/>
    <w:rsid w:val="03EED6E9"/>
    <w:rsid w:val="367C1121"/>
    <w:rsid w:val="4402D4C7"/>
    <w:rsid w:val="45C2E6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5C688"/>
  <w15:chartTrackingRefBased/>
  <w15:docId w15:val="{301FCF13-A570-453B-9FE2-F0619C6C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810"/>
    <w:rPr>
      <w:color w:val="0563C1"/>
      <w:u w:val="single"/>
    </w:rPr>
  </w:style>
  <w:style w:type="paragraph" w:styleId="NormalWeb">
    <w:name w:val="Normal (Web)"/>
    <w:basedOn w:val="Normal"/>
    <w:uiPriority w:val="99"/>
    <w:unhideWhenUsed/>
    <w:rsid w:val="00350FB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350FB2"/>
    <w:pPr>
      <w:ind w:left="720"/>
      <w:contextualSpacing/>
    </w:pPr>
  </w:style>
  <w:style w:type="character" w:styleId="FollowedHyperlink">
    <w:name w:val="FollowedHyperlink"/>
    <w:basedOn w:val="DefaultParagraphFont"/>
    <w:uiPriority w:val="99"/>
    <w:semiHidden/>
    <w:unhideWhenUsed/>
    <w:rsid w:val="004A0D2F"/>
    <w:rPr>
      <w:color w:val="954F72" w:themeColor="followedHyperlink"/>
      <w:u w:val="single"/>
    </w:rPr>
  </w:style>
  <w:style w:type="paragraph" w:styleId="NoSpacing">
    <w:name w:val="No Spacing"/>
    <w:uiPriority w:val="1"/>
    <w:qFormat/>
    <w:rsid w:val="00E46FF0"/>
    <w:pPr>
      <w:spacing w:after="0" w:line="240" w:lineRule="auto"/>
    </w:pPr>
  </w:style>
  <w:style w:type="character" w:styleId="Emphasis">
    <w:name w:val="Emphasis"/>
    <w:basedOn w:val="DefaultParagraphFont"/>
    <w:uiPriority w:val="20"/>
    <w:qFormat/>
    <w:rsid w:val="00E43B23"/>
    <w:rPr>
      <w:i/>
      <w:iCs/>
    </w:rPr>
  </w:style>
  <w:style w:type="paragraph" w:styleId="Header">
    <w:name w:val="header"/>
    <w:basedOn w:val="Normal"/>
    <w:link w:val="HeaderChar"/>
    <w:uiPriority w:val="99"/>
    <w:unhideWhenUsed/>
    <w:rsid w:val="00CC3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99"/>
  </w:style>
  <w:style w:type="paragraph" w:styleId="Footer">
    <w:name w:val="footer"/>
    <w:basedOn w:val="Normal"/>
    <w:link w:val="FooterChar"/>
    <w:uiPriority w:val="99"/>
    <w:unhideWhenUsed/>
    <w:rsid w:val="00CC3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99"/>
  </w:style>
  <w:style w:type="table" w:customStyle="1" w:styleId="DIATable">
    <w:name w:val="_DIA Table"/>
    <w:basedOn w:val="TableNormal"/>
    <w:uiPriority w:val="99"/>
    <w:rsid w:val="00D466F5"/>
    <w:pPr>
      <w:spacing w:before="56" w:after="32" w:line="240" w:lineRule="auto"/>
    </w:pPr>
    <w:rPr>
      <w:rFonts w:ascii="Calibri" w:hAnsi="Calibri"/>
      <w:szCs w:val="24"/>
    </w:rPr>
    <w:tblPr>
      <w:tblInd w:w="108"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6" w:space="0" w:color="44546A" w:themeColor="text2"/>
        <w:insideV w:val="single" w:sz="6" w:space="0" w:color="44546A"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44546A" w:themeColor="text2"/>
          <w:left w:val="single" w:sz="12" w:space="0" w:color="44546A" w:themeColor="text2"/>
          <w:bottom w:val="nil"/>
          <w:right w:val="single" w:sz="12" w:space="0" w:color="44546A" w:themeColor="text2"/>
          <w:insideH w:val="single" w:sz="6" w:space="0" w:color="FFFFFF" w:themeColor="background1"/>
          <w:insideV w:val="single" w:sz="6" w:space="0" w:color="FFFFFF" w:themeColor="background1"/>
          <w:tl2br w:val="nil"/>
          <w:tr2bl w:val="nil"/>
        </w:tcBorders>
        <w:shd w:val="clear" w:color="auto" w:fill="44546A" w:themeFill="text2"/>
      </w:tcPr>
    </w:tblStylePr>
  </w:style>
  <w:style w:type="character" w:styleId="UnresolvedMention">
    <w:name w:val="Unresolved Mention"/>
    <w:basedOn w:val="DefaultParagraphFont"/>
    <w:uiPriority w:val="99"/>
    <w:semiHidden/>
    <w:unhideWhenUsed/>
    <w:rsid w:val="003F5350"/>
    <w:rPr>
      <w:color w:val="605E5C"/>
      <w:shd w:val="clear" w:color="auto" w:fill="E1DFDD"/>
    </w:rPr>
  </w:style>
  <w:style w:type="character" w:styleId="CommentReference">
    <w:name w:val="annotation reference"/>
    <w:basedOn w:val="DefaultParagraphFont"/>
    <w:uiPriority w:val="99"/>
    <w:semiHidden/>
    <w:unhideWhenUsed/>
    <w:rsid w:val="00D2185E"/>
    <w:rPr>
      <w:sz w:val="16"/>
      <w:szCs w:val="16"/>
    </w:rPr>
  </w:style>
  <w:style w:type="paragraph" w:styleId="CommentText">
    <w:name w:val="annotation text"/>
    <w:basedOn w:val="Normal"/>
    <w:link w:val="CommentTextChar"/>
    <w:uiPriority w:val="99"/>
    <w:semiHidden/>
    <w:unhideWhenUsed/>
    <w:rsid w:val="00D2185E"/>
    <w:pPr>
      <w:spacing w:line="240" w:lineRule="auto"/>
    </w:pPr>
    <w:rPr>
      <w:sz w:val="20"/>
      <w:szCs w:val="20"/>
    </w:rPr>
  </w:style>
  <w:style w:type="character" w:customStyle="1" w:styleId="CommentTextChar">
    <w:name w:val="Comment Text Char"/>
    <w:basedOn w:val="DefaultParagraphFont"/>
    <w:link w:val="CommentText"/>
    <w:uiPriority w:val="99"/>
    <w:semiHidden/>
    <w:rsid w:val="00D2185E"/>
    <w:rPr>
      <w:sz w:val="20"/>
      <w:szCs w:val="20"/>
    </w:rPr>
  </w:style>
  <w:style w:type="paragraph" w:styleId="CommentSubject">
    <w:name w:val="annotation subject"/>
    <w:basedOn w:val="CommentText"/>
    <w:next w:val="CommentText"/>
    <w:link w:val="CommentSubjectChar"/>
    <w:uiPriority w:val="99"/>
    <w:semiHidden/>
    <w:unhideWhenUsed/>
    <w:rsid w:val="00D2185E"/>
    <w:rPr>
      <w:b/>
      <w:bCs/>
    </w:rPr>
  </w:style>
  <w:style w:type="character" w:customStyle="1" w:styleId="CommentSubjectChar">
    <w:name w:val="Comment Subject Char"/>
    <w:basedOn w:val="CommentTextChar"/>
    <w:link w:val="CommentSubject"/>
    <w:uiPriority w:val="99"/>
    <w:semiHidden/>
    <w:rsid w:val="00D2185E"/>
    <w:rPr>
      <w:b/>
      <w:bCs/>
      <w:sz w:val="20"/>
      <w:szCs w:val="20"/>
    </w:rPr>
  </w:style>
  <w:style w:type="paragraph" w:styleId="BalloonText">
    <w:name w:val="Balloon Text"/>
    <w:basedOn w:val="Normal"/>
    <w:link w:val="BalloonTextChar"/>
    <w:uiPriority w:val="99"/>
    <w:semiHidden/>
    <w:unhideWhenUsed/>
    <w:rsid w:val="00D2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779">
      <w:bodyDiv w:val="1"/>
      <w:marLeft w:val="0"/>
      <w:marRight w:val="0"/>
      <w:marTop w:val="0"/>
      <w:marBottom w:val="0"/>
      <w:divBdr>
        <w:top w:val="none" w:sz="0" w:space="0" w:color="auto"/>
        <w:left w:val="none" w:sz="0" w:space="0" w:color="auto"/>
        <w:bottom w:val="none" w:sz="0" w:space="0" w:color="auto"/>
        <w:right w:val="none" w:sz="0" w:space="0" w:color="auto"/>
      </w:divBdr>
    </w:div>
    <w:div w:id="258874281">
      <w:bodyDiv w:val="1"/>
      <w:marLeft w:val="0"/>
      <w:marRight w:val="0"/>
      <w:marTop w:val="0"/>
      <w:marBottom w:val="0"/>
      <w:divBdr>
        <w:top w:val="none" w:sz="0" w:space="0" w:color="auto"/>
        <w:left w:val="none" w:sz="0" w:space="0" w:color="auto"/>
        <w:bottom w:val="none" w:sz="0" w:space="0" w:color="auto"/>
        <w:right w:val="none" w:sz="0" w:space="0" w:color="auto"/>
      </w:divBdr>
    </w:div>
    <w:div w:id="318966723">
      <w:bodyDiv w:val="1"/>
      <w:marLeft w:val="0"/>
      <w:marRight w:val="0"/>
      <w:marTop w:val="0"/>
      <w:marBottom w:val="0"/>
      <w:divBdr>
        <w:top w:val="none" w:sz="0" w:space="0" w:color="auto"/>
        <w:left w:val="none" w:sz="0" w:space="0" w:color="auto"/>
        <w:bottom w:val="none" w:sz="0" w:space="0" w:color="auto"/>
        <w:right w:val="none" w:sz="0" w:space="0" w:color="auto"/>
      </w:divBdr>
    </w:div>
    <w:div w:id="973758789">
      <w:bodyDiv w:val="1"/>
      <w:marLeft w:val="0"/>
      <w:marRight w:val="0"/>
      <w:marTop w:val="0"/>
      <w:marBottom w:val="0"/>
      <w:divBdr>
        <w:top w:val="none" w:sz="0" w:space="0" w:color="auto"/>
        <w:left w:val="none" w:sz="0" w:space="0" w:color="auto"/>
        <w:bottom w:val="none" w:sz="0" w:space="0" w:color="auto"/>
        <w:right w:val="none" w:sz="0" w:space="0" w:color="auto"/>
      </w:divBdr>
    </w:div>
    <w:div w:id="1011832208">
      <w:bodyDiv w:val="1"/>
      <w:marLeft w:val="0"/>
      <w:marRight w:val="0"/>
      <w:marTop w:val="0"/>
      <w:marBottom w:val="0"/>
      <w:divBdr>
        <w:top w:val="none" w:sz="0" w:space="0" w:color="auto"/>
        <w:left w:val="none" w:sz="0" w:space="0" w:color="auto"/>
        <w:bottom w:val="none" w:sz="0" w:space="0" w:color="auto"/>
        <w:right w:val="none" w:sz="0" w:space="0" w:color="auto"/>
      </w:divBdr>
    </w:div>
    <w:div w:id="1158569254">
      <w:bodyDiv w:val="1"/>
      <w:marLeft w:val="0"/>
      <w:marRight w:val="0"/>
      <w:marTop w:val="0"/>
      <w:marBottom w:val="0"/>
      <w:divBdr>
        <w:top w:val="none" w:sz="0" w:space="0" w:color="auto"/>
        <w:left w:val="none" w:sz="0" w:space="0" w:color="auto"/>
        <w:bottom w:val="none" w:sz="0" w:space="0" w:color="auto"/>
        <w:right w:val="none" w:sz="0" w:space="0" w:color="auto"/>
      </w:divBdr>
    </w:div>
    <w:div w:id="1505706562">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
    <w:div w:id="1597328759">
      <w:bodyDiv w:val="1"/>
      <w:marLeft w:val="0"/>
      <w:marRight w:val="0"/>
      <w:marTop w:val="0"/>
      <w:marBottom w:val="0"/>
      <w:divBdr>
        <w:top w:val="none" w:sz="0" w:space="0" w:color="auto"/>
        <w:left w:val="none" w:sz="0" w:space="0" w:color="auto"/>
        <w:bottom w:val="none" w:sz="0" w:space="0" w:color="auto"/>
        <w:right w:val="none" w:sz="0" w:space="0" w:color="auto"/>
      </w:divBdr>
    </w:div>
    <w:div w:id="1628928325">
      <w:bodyDiv w:val="1"/>
      <w:marLeft w:val="0"/>
      <w:marRight w:val="0"/>
      <w:marTop w:val="0"/>
      <w:marBottom w:val="0"/>
      <w:divBdr>
        <w:top w:val="none" w:sz="0" w:space="0" w:color="auto"/>
        <w:left w:val="none" w:sz="0" w:space="0" w:color="auto"/>
        <w:bottom w:val="none" w:sz="0" w:space="0" w:color="auto"/>
        <w:right w:val="none" w:sz="0" w:space="0" w:color="auto"/>
      </w:divBdr>
    </w:div>
    <w:div w:id="1948392444">
      <w:bodyDiv w:val="1"/>
      <w:marLeft w:val="0"/>
      <w:marRight w:val="0"/>
      <w:marTop w:val="0"/>
      <w:marBottom w:val="0"/>
      <w:divBdr>
        <w:top w:val="none" w:sz="0" w:space="0" w:color="auto"/>
        <w:left w:val="none" w:sz="0" w:space="0" w:color="auto"/>
        <w:bottom w:val="none" w:sz="0" w:space="0" w:color="auto"/>
        <w:right w:val="none" w:sz="0" w:space="0" w:color="auto"/>
      </w:divBdr>
    </w:div>
    <w:div w:id="2095198093">
      <w:bodyDiv w:val="1"/>
      <w:marLeft w:val="0"/>
      <w:marRight w:val="0"/>
      <w:marTop w:val="0"/>
      <w:marBottom w:val="0"/>
      <w:divBdr>
        <w:top w:val="none" w:sz="0" w:space="0" w:color="auto"/>
        <w:left w:val="none" w:sz="0" w:space="0" w:color="auto"/>
        <w:bottom w:val="none" w:sz="0" w:space="0" w:color="auto"/>
        <w:right w:val="none" w:sz="0" w:space="0" w:color="auto"/>
      </w:divBdr>
    </w:div>
    <w:div w:id="21344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n.adam@mpi.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zealandnow.govt.nz/move-to-nz/new-zealand-visa/work-vis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Recruitment Info</TermName>
          <TermId>59f98a79-0dbe-400a-80a2-e0f406e7a54a</TermId>
        </TermInfo>
      </Terms>
    </C3TopicNote>
    <f2264123b66546a8a1ee085089029729 xmlns="e8351761-d0b4-4ed3-9e8e-b7f246617d3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2264123b66546a8a1ee085089029729>
    <h8e0c9b5e23b4e378edef1cc2349d6b1 xmlns="e8351761-d0b4-4ed3-9e8e-b7f246617d39">
      <Terms xmlns="http://schemas.microsoft.com/office/infopath/2007/PartnerControls"/>
    </h8e0c9b5e23b4e378edef1cc2349d6b1>
    <TaxCatchAll xmlns="e8351761-d0b4-4ed3-9e8e-b7f246617d39">
      <Value>5818</Value>
      <Value>1</Value>
    </TaxCatchAll>
    <TaxKeywordTaxHTField xmlns="e8351761-d0b4-4ed3-9e8e-b7f246617d39">
      <Terms xmlns="http://schemas.microsoft.com/office/infopath/2007/PartnerControls"/>
    </TaxKeywordTaxHTField>
    <PingarLastProcessed xmlns="e8351761-d0b4-4ed3-9e8e-b7f246617d39" xsi:nil="true"/>
    <MPIOutofDate_x003f_ xmlns="e8351761-d0b4-4ed3-9e8e-b7f246617d39">false</MPIOutofDate_x003f_>
    <IconOverlay xmlns="http://schemas.microsoft.com/sharepoint/v4" xsi:nil="true"/>
    <SharedWithUsers xmlns="e8351761-d0b4-4ed3-9e8e-b7f246617d39">
      <UserInfo>
        <DisplayName>Jo Ferguson</DisplayName>
        <AccountId>4469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9DBE478299439A4B92C6ABCCB74F1FD0" ma:contentTypeVersion="10" ma:contentTypeDescription="Create a new Word Document" ma:contentTypeScope="" ma:versionID="bdd815e3903b5f9a78870e2256fab4f3">
  <xsd:schema xmlns:xsd="http://www.w3.org/2001/XMLSchema" xmlns:xs="http://www.w3.org/2001/XMLSchema" xmlns:p="http://schemas.microsoft.com/office/2006/metadata/properties" xmlns:ns3="01be4277-2979-4a68-876d-b92b25fceece" xmlns:ns4="e8351761-d0b4-4ed3-9e8e-b7f246617d39" xmlns:ns5="http://schemas.microsoft.com/sharepoint/v4" targetNamespace="http://schemas.microsoft.com/office/2006/metadata/properties" ma:root="true" ma:fieldsID="ef00456e3181de52796915c0b36f26a1" ns3:_="" ns4:_="" ns5:_="">
    <xsd:import namespace="01be4277-2979-4a68-876d-b92b25fceece"/>
    <xsd:import namespace="e8351761-d0b4-4ed3-9e8e-b7f246617d39"/>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f2264123b66546a8a1ee085089029729" minOccurs="0"/>
                <xsd:element ref="ns4:h8e0c9b5e23b4e378edef1cc2349d6b1" minOccurs="0"/>
                <xsd:element ref="ns4:PingarLastProcessed" minOccurs="0"/>
                <xsd:element ref="ns4:MPIOutofDate_x003f_"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9c9b99b-8b3b-40c6-8658-b6c7fece2271" ma:anchorId="cdb53ecf-3508-44cd-a556-585c5c98e0e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51761-d0b4-4ed3-9e8e-b7f246617d39"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cca41c4-4c01-4f9e-b516-4481dcec2238}" ma:internalName="TaxCatchAll" ma:showField="CatchAllData" ma:web="e8351761-d0b4-4ed3-9e8e-b7f246617d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cca41c4-4c01-4f9e-b516-4481dcec2238}" ma:internalName="TaxCatchAllLabel" ma:readOnly="true" ma:showField="CatchAllDataLabel" ma:web="e8351761-d0b4-4ed3-9e8e-b7f246617d39">
      <xsd:complexType>
        <xsd:complexContent>
          <xsd:extension base="dms:MultiChoiceLookup">
            <xsd:sequence>
              <xsd:element name="Value" type="dms:Lookup" maxOccurs="unbounded" minOccurs="0" nillable="true"/>
            </xsd:sequence>
          </xsd:extension>
        </xsd:complexContent>
      </xsd:complexType>
    </xsd:element>
    <xsd:element name="f2264123b66546a8a1ee085089029729" ma:index="14" nillable="true" ma:taxonomy="true" ma:internalName="f2264123b66546a8a1ee085089029729" ma:taxonomyFieldName="MPISecurityClassification" ma:displayName="Security Classification" ma:default="1;#None|cf402fa0-b6a8-49a7-a22e-a95b6152c608" ma:fieldId="{f2264123-b665-46a8-a1ee-085089029729}"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h8e0c9b5e23b4e378edef1cc2349d6b1" ma:index="17" nillable="true" ma:taxonomy="true" ma:internalName="h8e0c9b5e23b4e378edef1cc2349d6b1" ma:taxonomyFieldName="PingarMPI_Terms" ma:displayName="Derived Terms" ma:fieldId="{18e0c9b5-e23b-4e37-8ede-f1cc2349d6b1}"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MPIOutofDate_x003f_" ma:index="20" nillable="true" ma:displayName="Out of Date?" ma:default="0" ma:internalName="MPIOutofDate_x003F_">
      <xsd:simpleType>
        <xsd:restriction base="dms:Boolean"/>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E982-C049-42CA-AC45-F26CC2872039}">
  <ds:schemaRefs>
    <ds:schemaRef ds:uri="http://schemas.microsoft.com/sharepoint/v3/contenttype/forms"/>
  </ds:schemaRefs>
</ds:datastoreItem>
</file>

<file path=customXml/itemProps2.xml><?xml version="1.0" encoding="utf-8"?>
<ds:datastoreItem xmlns:ds="http://schemas.openxmlformats.org/officeDocument/2006/customXml" ds:itemID="{EF656B09-9C08-4DF3-9270-623345A5923E}">
  <ds:schemaRefs>
    <ds:schemaRef ds:uri="http://schemas.microsoft.com/office/2006/metadata/properties"/>
    <ds:schemaRef ds:uri="http://schemas.microsoft.com/office/infopath/2007/PartnerControls"/>
    <ds:schemaRef ds:uri="01be4277-2979-4a68-876d-b92b25fceece"/>
    <ds:schemaRef ds:uri="e8351761-d0b4-4ed3-9e8e-b7f246617d39"/>
    <ds:schemaRef ds:uri="http://schemas.microsoft.com/sharepoint/v4"/>
  </ds:schemaRefs>
</ds:datastoreItem>
</file>

<file path=customXml/itemProps3.xml><?xml version="1.0" encoding="utf-8"?>
<ds:datastoreItem xmlns:ds="http://schemas.openxmlformats.org/officeDocument/2006/customXml" ds:itemID="{B3F1BC46-6D22-49F2-8DB1-AB0B082CE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e8351761-d0b4-4ed3-9e8e-b7f246617d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C853F-8053-4E12-B661-C64AA178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Scrimgeour</dc:creator>
  <cp:keywords/>
  <dc:description/>
  <cp:lastModifiedBy>Deborah Bridge (Debbie)</cp:lastModifiedBy>
  <cp:revision>6</cp:revision>
  <cp:lastPrinted>2020-10-27T20:56:00Z</cp:lastPrinted>
  <dcterms:created xsi:type="dcterms:W3CDTF">2020-10-26T19:24:00Z</dcterms:created>
  <dcterms:modified xsi:type="dcterms:W3CDTF">2020-10-27T21:01:00Z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0x0101005496552013C0BA46BE88192D5C6EB20B00BC7B51C3C3DA487E91D1E0ED95F8C85C009DBE478299439A4B92C6ABCCB74F1FD0</vt:lpwstr>
  </property>
  <property fmtid="{D5CDD505-2E9C-101B-9397-08002B2CF9AE}" pid="3" name="C3Topic">
    <vt:lpwstr>5818;#Recruitment Info|59f98a79-0dbe-400a-80a2-e0f406e7a54a</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UniqueId">
    <vt:lpwstr>{8ca2c838-ef83-4c99-b854-5732a3b521d9}</vt:lpwstr>
  </property>
  <property fmtid="{D5CDD505-2E9C-101B-9397-08002B2CF9AE}" pid="9" name="RecordPoint_ActiveItemWebId">
    <vt:lpwstr>{2f2b1899-4161-4276-a99f-93cc6a285ba1}</vt:lpwstr>
  </property>
  <property fmtid="{D5CDD505-2E9C-101B-9397-08002B2CF9AE}" pid="10" name="RecordPoint_ActiveItemSiteId">
    <vt:lpwstr>{44e13115-f85d-40ac-a55c-652193dd777e}</vt:lpwstr>
  </property>
  <property fmtid="{D5CDD505-2E9C-101B-9397-08002B2CF9AE}" pid="11" name="RecordPoint_ActiveItemListId">
    <vt:lpwstr>{442173c2-b87f-4a02-8d94-37ee3fea8583}</vt:lpwstr>
  </property>
  <property fmtid="{D5CDD505-2E9C-101B-9397-08002B2CF9AE}" pid="12" name="RecordPoint_RecordNumberSubmitted">
    <vt:lpwstr>R0005423170</vt:lpwstr>
  </property>
  <property fmtid="{D5CDD505-2E9C-101B-9397-08002B2CF9AE}" pid="13" name="RecordPoint_SubmissionCompleted">
    <vt:lpwstr>2019-04-19T01:45:14.3638957+12:00</vt:lpwstr>
  </property>
  <property fmtid="{D5CDD505-2E9C-101B-9397-08002B2CF9AE}" pid="14" name="EmReceivedByName">
    <vt:lpwstr/>
  </property>
  <property fmtid="{D5CDD505-2E9C-101B-9397-08002B2CF9AE}" pid="15" name="C3LegacyModifiedBy">
    <vt:lpwstr/>
  </property>
  <property fmtid="{D5CDD505-2E9C-101B-9397-08002B2CF9AE}" pid="16" name="EmSubject">
    <vt:lpwstr/>
  </property>
  <property fmtid="{D5CDD505-2E9C-101B-9397-08002B2CF9AE}" pid="17" name="C3MigrationBatch">
    <vt:lpwstr/>
  </property>
  <property fmtid="{D5CDD505-2E9C-101B-9397-08002B2CF9AE}" pid="18" name="EmToAddress">
    <vt:lpwstr/>
  </property>
  <property fmtid="{D5CDD505-2E9C-101B-9397-08002B2CF9AE}" pid="19" name="C3LegacyDocumentId">
    <vt:lpwstr/>
  </property>
  <property fmtid="{D5CDD505-2E9C-101B-9397-08002B2CF9AE}" pid="20" name="C3LegacyComments">
    <vt:lpwstr/>
  </property>
  <property fmtid="{D5CDD505-2E9C-101B-9397-08002B2CF9AE}" pid="21" name="C3LegacyCreatedBy">
    <vt:lpwstr/>
  </property>
  <property fmtid="{D5CDD505-2E9C-101B-9397-08002B2CF9AE}" pid="22" name="EmReceivedOnBehalfOfName">
    <vt:lpwstr/>
  </property>
  <property fmtid="{D5CDD505-2E9C-101B-9397-08002B2CF9AE}" pid="23" name="C3LegacyVersionNumber">
    <vt:lpwstr/>
  </property>
  <property fmtid="{D5CDD505-2E9C-101B-9397-08002B2CF9AE}" pid="24" name="EmCategory">
    <vt:lpwstr/>
  </property>
  <property fmtid="{D5CDD505-2E9C-101B-9397-08002B2CF9AE}" pid="25" name="EmConversationIndex">
    <vt:lpwstr/>
  </property>
  <property fmtid="{D5CDD505-2E9C-101B-9397-08002B2CF9AE}" pid="26" name="EmRetentionPolicyName">
    <vt:lpwstr/>
  </property>
  <property fmtid="{D5CDD505-2E9C-101B-9397-08002B2CF9AE}" pid="27" name="EmBody">
    <vt:lpwstr/>
  </property>
  <property fmtid="{D5CDD505-2E9C-101B-9397-08002B2CF9AE}" pid="28" name="EmReplyRecipientNames">
    <vt:lpwstr/>
  </property>
  <property fmtid="{D5CDD505-2E9C-101B-9397-08002B2CF9AE}" pid="29" name="EmReplyRecipients">
    <vt:lpwstr/>
  </property>
  <property fmtid="{D5CDD505-2E9C-101B-9397-08002B2CF9AE}" pid="30" name="EmBCCSMTPAddress">
    <vt:lpwstr/>
  </property>
  <property fmtid="{D5CDD505-2E9C-101B-9397-08002B2CF9AE}" pid="31" name="EmFromName">
    <vt:lpwstr/>
  </property>
  <property fmtid="{D5CDD505-2E9C-101B-9397-08002B2CF9AE}" pid="32" name="EmCC">
    <vt:lpwstr/>
  </property>
  <property fmtid="{D5CDD505-2E9C-101B-9397-08002B2CF9AE}" pid="33" name="EmToSMTPAddress">
    <vt:lpwstr/>
  </property>
  <property fmtid="{D5CDD505-2E9C-101B-9397-08002B2CF9AE}" pid="34" name="EmTo">
    <vt:lpwstr/>
  </property>
  <property fmtid="{D5CDD505-2E9C-101B-9397-08002B2CF9AE}" pid="35" name="EmFrom">
    <vt:lpwstr/>
  </property>
  <property fmtid="{D5CDD505-2E9C-101B-9397-08002B2CF9AE}" pid="36" name="EmType">
    <vt:lpwstr/>
  </property>
  <property fmtid="{D5CDD505-2E9C-101B-9397-08002B2CF9AE}" pid="37" name="EmAttachmentNames">
    <vt:lpwstr/>
  </property>
  <property fmtid="{D5CDD505-2E9C-101B-9397-08002B2CF9AE}" pid="38" name="EmSentOnBehalfOfName">
    <vt:lpwstr/>
  </property>
  <property fmtid="{D5CDD505-2E9C-101B-9397-08002B2CF9AE}" pid="39" name="C3LegacyCreatedDate">
    <vt:lpwstr/>
  </property>
  <property fmtid="{D5CDD505-2E9C-101B-9397-08002B2CF9AE}" pid="40" name="EmConversationID">
    <vt:lpwstr/>
  </property>
  <property fmtid="{D5CDD505-2E9C-101B-9397-08002B2CF9AE}" pid="41" name="EmCCSMTPAddress">
    <vt:lpwstr/>
  </property>
  <property fmtid="{D5CDD505-2E9C-101B-9397-08002B2CF9AE}" pid="42" name="EmBCC">
    <vt:lpwstr/>
  </property>
  <property fmtid="{D5CDD505-2E9C-101B-9397-08002B2CF9AE}" pid="43" name="EmID">
    <vt:lpwstr/>
  </property>
  <property fmtid="{D5CDD505-2E9C-101B-9397-08002B2CF9AE}" pid="44" name="C3LegacyTags">
    <vt:lpwstr/>
  </property>
  <property fmtid="{D5CDD505-2E9C-101B-9397-08002B2CF9AE}" pid="45" name="URL">
    <vt:lpwstr/>
  </property>
  <property fmtid="{D5CDD505-2E9C-101B-9397-08002B2CF9AE}" pid="46" name="EmCon">
    <vt:lpwstr/>
  </property>
  <property fmtid="{D5CDD505-2E9C-101B-9397-08002B2CF9AE}" pid="47" name="EmCompanies">
    <vt:lpwstr/>
  </property>
  <property fmtid="{D5CDD505-2E9C-101B-9397-08002B2CF9AE}" pid="48" name="C3LegacyModifiedDate">
    <vt:lpwstr/>
  </property>
  <property fmtid="{D5CDD505-2E9C-101B-9397-08002B2CF9AE}" pid="49" name="EmFromSMTPAddress">
    <vt:lpwstr/>
  </property>
  <property fmtid="{D5CDD505-2E9C-101B-9397-08002B2CF9AE}" pid="50" name="EmAttachCount">
    <vt:lpwstr/>
  </property>
  <property fmtid="{D5CDD505-2E9C-101B-9397-08002B2CF9AE}" pid="51" name="RecordPoint_SubmissionDate">
    <vt:lpwstr/>
  </property>
  <property fmtid="{D5CDD505-2E9C-101B-9397-08002B2CF9AE}" pid="52" name="RecordPoint_ActiveItemMoved">
    <vt:lpwstr/>
  </property>
  <property fmtid="{D5CDD505-2E9C-101B-9397-08002B2CF9AE}" pid="53" name="RecordPoint_RecordFormat">
    <vt:lpwstr/>
  </property>
</Properties>
</file>